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8"/>
          <w:lang w:val="en-US" w:eastAsia="zh-CN"/>
        </w:rPr>
        <w:t>石家庄铁路职业技术学院2022年分省招生计划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singl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河北省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44"/>
          <w:u w:val="none"/>
          <w:lang w:val="en-US" w:eastAsia="zh-CN"/>
        </w:rPr>
        <w:t>单招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招生计划数：2165</w:t>
      </w:r>
    </w:p>
    <w:tbl>
      <w:tblPr>
        <w:tblStyle w:val="3"/>
        <w:tblW w:w="8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5147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14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147" w:type="dxa"/>
            <w:vAlign w:val="top"/>
          </w:tcPr>
          <w:p>
            <w:pPr>
              <w:tabs>
                <w:tab w:val="center" w:pos="2308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ab/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地下与隧道工程技术（盾构施工技术）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建筑材料工程技术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建筑设备工程技术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建筑智能化工程技术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测绘工程技术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测绘地理信息技术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无人机测绘技术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计算机应用技术（轨道交通BIM方向）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人工智能技术应用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城市轨道交通通信信号技术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城市轨道交通运营管理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城市轨道交通供配电技术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机电设备技术（盾构机运用与维护）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工程物流管理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会展策划与管理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高速铁路客运服务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酒店管理与数字化运营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环境艺术设计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铁道信号自动控制（中外合作办学）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园林工程技术（康旅产业学院）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酒店管理与数字化运营（康旅产业学院）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智慧景区开发与管理（康旅产业学院）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会展策划与管理（康旅产业学院）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50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河北省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44"/>
          <w:u w:val="none"/>
          <w:lang w:val="en-US" w:eastAsia="zh-CN"/>
        </w:rPr>
        <w:t>统招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招生计划数：1040</w:t>
      </w:r>
    </w:p>
    <w:tbl>
      <w:tblPr>
        <w:tblStyle w:val="3"/>
        <w:tblW w:w="8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5147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14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147" w:type="dxa"/>
            <w:vAlign w:val="top"/>
          </w:tcPr>
          <w:p>
            <w:pPr>
              <w:tabs>
                <w:tab w:val="center" w:pos="2308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ab/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地下与隧道工程技术（盾构施工技术）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建筑材料工程技术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建筑设备工程技术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建筑智能化工程技术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测绘工程技术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测绘地理信息技术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无人机测绘技术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计算机应用技术（轨道交通BIM方向）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人工智能技术应用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城市轨道交通通信信号技术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城市轨道交通运营管理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城市轨道交通供配电技术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机电设备技术（盾构机运用与维护）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工程物流管理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会展策划与管理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高速铁路客运服务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酒店管理与数字化运营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艺术设计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环境艺术设计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铁道信号自动控制（中外合作办学）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城市轨道交通机电技术（中外合作办学）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园林工程技术（康旅产业学院）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酒店管理与数字化运营（康旅产业学院）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智慧景区开发与管理（康旅产业学院）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会展策划与管理（康旅产业学院）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辽宁省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招生计划数：20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首选科目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地下与隧道工程技术（盾构施工技术）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城市轨道交通运营管理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地下与隧道工程技术（盾构施工技术）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城市轨道交通运营管理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历史 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江苏省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招生计划数：20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首选科目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人工智能技术应用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城市轨道交通运营管理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人工智能技术应用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城市轨道交通运营管理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历史 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tabs>
                <w:tab w:val="left" w:pos="490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湖南省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招生计划数：25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首选科目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地下与隧道工程技术（盾构施工技术）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地下与隧道工程技术（盾构施工技术）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历史 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福建省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招生计划数：10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首选科目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湖北省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招生计划数：31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首选科目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历史 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广东省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招生计划数：35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首选科目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盾构机运用与维护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计算机应用技术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（轨道交通BIM方向）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（盾构机运用与维护）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计算机应用技术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（轨道交通BIM方向）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重庆市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招生计划数：20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首选科目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物理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历史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上海市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招生计划数：20</w:t>
      </w:r>
    </w:p>
    <w:tbl>
      <w:tblPr>
        <w:tblStyle w:val="3"/>
        <w:tblW w:w="8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4436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北京市自主招生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计划数：2</w:t>
      </w:r>
    </w:p>
    <w:tbl>
      <w:tblPr>
        <w:tblStyle w:val="3"/>
        <w:tblW w:w="8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4436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北京市统招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招生计划数：3</w:t>
      </w:r>
    </w:p>
    <w:tbl>
      <w:tblPr>
        <w:tblStyle w:val="3"/>
        <w:tblW w:w="8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4436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天津市春季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招生计划数：10</w:t>
      </w:r>
    </w:p>
    <w:tbl>
      <w:tblPr>
        <w:tblStyle w:val="3"/>
        <w:tblW w:w="8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4436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天津市秋季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招生计划数：10</w:t>
      </w:r>
    </w:p>
    <w:tbl>
      <w:tblPr>
        <w:tblStyle w:val="3"/>
        <w:tblW w:w="8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4436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211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652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山东省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招生计划数：130</w:t>
      </w:r>
    </w:p>
    <w:tbl>
      <w:tblPr>
        <w:tblStyle w:val="3"/>
        <w:tblW w:w="8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5147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14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147" w:type="dxa"/>
            <w:vAlign w:val="top"/>
          </w:tcPr>
          <w:p>
            <w:pPr>
              <w:tabs>
                <w:tab w:val="center" w:pos="2308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（盾构机运用与维护）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测绘工程技术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无人机测绘技术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海南省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招生计划数：20</w:t>
      </w:r>
    </w:p>
    <w:tbl>
      <w:tblPr>
        <w:tblStyle w:val="3"/>
        <w:tblW w:w="8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5147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5147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147" w:type="dxa"/>
            <w:vAlign w:val="top"/>
          </w:tcPr>
          <w:p>
            <w:pPr>
              <w:tabs>
                <w:tab w:val="center" w:pos="2308"/>
              </w:tabs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66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147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535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山西省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招生计划数：143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（盾构施工技术）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城市轨道交通供配电技术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（盾构施工技术）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城市轨道交通供配电技术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吉林省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招生计划数：20</w:t>
      </w:r>
    </w:p>
    <w:tbl>
      <w:tblPr>
        <w:tblStyle w:val="3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7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安徽省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招生计划数：69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江西省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招生计划数：46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建筑设备工程技术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建筑设备工程技术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河南省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招生计划数：137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建筑材料工程技术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（盾构机运用与维护）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城市轨道交通供配电技术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建筑材料工程技术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（盾构机运用与维护）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城市轨道交通供配电技术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广西省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招生计划数：20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四川省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招生计划数：56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（盾构机运用与维护）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现代通信技术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工程造价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（盾构机运用与维护）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贵州省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招生计划数：85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（盾构机运用与维护）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高速铁路施工与维护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铁道通信与信息化技术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机电设备技术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（盾构机运用与维护）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云南省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招生计划数：41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城市轨道交通通信信号技术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城市轨道交通通信信号技术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陕西省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招生计划数：45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建筑材料工程技术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高速铁路综合维修技术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建筑材料工程技术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铁路物流管理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甘肃省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招生计划数：67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（盾构施工技术）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（盾构施工技术）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城市轨道车辆应用技术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城市轨道交通机电技术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青海省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招生计划数：55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建筑材料工程技术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建筑智能化工程技术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建筑材料工程技术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建筑智能化工程技术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工程测量技术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机电一体化技术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铁道机车运用与维护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宁夏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招生计划数：45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铁道桥梁隧道工程技术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动车组检修技术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新疆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招生计划数：25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城市轨道交通通信信号技术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铁道养路机械应用技术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城市轨道交通通信信号技术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大数据与会计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黑龙江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招生计划数：15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建筑工程技术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ED7D31" w:themeColor="accent2"/>
          <w:sz w:val="36"/>
          <w:szCs w:val="44"/>
          <w:u w:val="none"/>
          <w:lang w:val="en-US" w:eastAsia="zh-CN"/>
          <w14:textFill>
            <w14:solidFill>
              <w14:schemeClr w14:val="accent2"/>
            </w14:solidFill>
          </w14:textFill>
        </w:rPr>
        <w:t>内蒙古</w:t>
      </w:r>
      <w:r>
        <w:rPr>
          <w:rFonts w:hint="eastAsia" w:ascii="宋体" w:hAnsi="宋体" w:eastAsia="宋体" w:cs="宋体"/>
          <w:b/>
          <w:bCs/>
          <w:sz w:val="36"/>
          <w:szCs w:val="44"/>
          <w:u w:val="none"/>
          <w:lang w:val="en-US" w:eastAsia="zh-CN"/>
        </w:rPr>
        <w:t>招生计划数：20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4436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4436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专业名称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科类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计划人数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理工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地下与隧道工程技术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道路与桥梁工程技术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电气自动化技术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铁道供电技术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exact"/>
          <w:jc w:val="center"/>
        </w:trPr>
        <w:tc>
          <w:tcPr>
            <w:tcW w:w="143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436" w:type="dxa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铁道车辆技术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文史</w:t>
            </w:r>
          </w:p>
        </w:tc>
        <w:tc>
          <w:tcPr>
            <w:tcW w:w="132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6"/>
          <w:szCs w:val="4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7BD10D7"/>
    <w:rsid w:val="1AD3338E"/>
    <w:rsid w:val="387D5B93"/>
    <w:rsid w:val="4C360C5E"/>
    <w:rsid w:val="5119309F"/>
    <w:rsid w:val="62BC3D6C"/>
    <w:rsid w:val="6BDD6AC0"/>
    <w:rsid w:val="7B1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2022-06-13T08:19:00Z</dcterms:created>
  <dc:creator>梁嘉顺</dc:creator>
  <cp:lastModifiedBy>Jia顺.</cp:lastModifiedBy>
  <dcterms:modified xsi:type="dcterms:W3CDTF">2022-06-13T13:11:14Z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09AE5035F0F64295AC4BDE05DB982E7A</vt:lpwstr>
  </property>
</Properties>
</file>