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outlineLvl w:val="0"/>
        <w:rPr>
          <w:rFonts w:hint="eastAsia" w:ascii="仿宋_GB2312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宋体"/>
          <w:b/>
          <w:color w:val="000000"/>
          <w:kern w:val="0"/>
          <w:sz w:val="28"/>
          <w:szCs w:val="28"/>
        </w:rPr>
        <w:t>附件</w:t>
      </w:r>
    </w:p>
    <w:p>
      <w:pPr>
        <w:spacing w:line="360" w:lineRule="exact"/>
        <w:jc w:val="center"/>
        <w:outlineLvl w:val="0"/>
        <w:rPr>
          <w:rFonts w:ascii="仿宋_GB2312" w:eastAsia="仿宋_GB2312" w:cs="宋体"/>
          <w:b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仿宋_GB2312" w:eastAsia="仿宋_GB2312" w:cs="宋体"/>
          <w:b/>
          <w:color w:val="000000"/>
          <w:kern w:val="0"/>
          <w:sz w:val="28"/>
          <w:szCs w:val="28"/>
        </w:rPr>
        <w:t>石家庄铁路职业技术学院2019年扩招专业教学安排一览表</w:t>
      </w:r>
      <w:bookmarkEnd w:id="0"/>
      <w:r>
        <w:rPr>
          <w:rFonts w:hint="eastAsia" w:ascii="仿宋_GB2312" w:eastAsia="仿宋_GB2312" w:cs="宋体"/>
          <w:b/>
          <w:color w:val="000000"/>
          <w:kern w:val="0"/>
          <w:sz w:val="28"/>
          <w:szCs w:val="28"/>
        </w:rPr>
        <w:t xml:space="preserve"> </w:t>
      </w:r>
    </w:p>
    <w:tbl>
      <w:tblPr>
        <w:tblStyle w:val="3"/>
        <w:tblW w:w="14201" w:type="dxa"/>
        <w:jc w:val="center"/>
        <w:tblInd w:w="-2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6"/>
        <w:gridCol w:w="1936"/>
        <w:gridCol w:w="2276"/>
        <w:gridCol w:w="50"/>
        <w:gridCol w:w="675"/>
        <w:gridCol w:w="38"/>
        <w:gridCol w:w="799"/>
        <w:gridCol w:w="38"/>
        <w:gridCol w:w="938"/>
        <w:gridCol w:w="1699"/>
        <w:gridCol w:w="8"/>
        <w:gridCol w:w="1276"/>
        <w:gridCol w:w="2126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142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第一阶段扩招录取学生（2019年5月27日至29日报考，2019年9月份与统一高考录取的学生一同报到入学）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5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19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专业名称</w:t>
            </w:r>
          </w:p>
        </w:tc>
        <w:tc>
          <w:tcPr>
            <w:tcW w:w="2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学生身份 </w:t>
            </w:r>
          </w:p>
        </w:tc>
        <w:tc>
          <w:tcPr>
            <w:tcW w:w="7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学制</w:t>
            </w:r>
          </w:p>
        </w:tc>
        <w:tc>
          <w:tcPr>
            <w:tcW w:w="1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教学课时</w:t>
            </w: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教学安排</w:t>
            </w:r>
          </w:p>
        </w:tc>
        <w:tc>
          <w:tcPr>
            <w:tcW w:w="12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授课形式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教学管理</w:t>
            </w:r>
          </w:p>
        </w:tc>
        <w:tc>
          <w:tcPr>
            <w:tcW w:w="17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  <w:jc w:val="center"/>
        </w:trPr>
        <w:tc>
          <w:tcPr>
            <w:tcW w:w="5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理论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实践</w:t>
            </w:r>
          </w:p>
        </w:tc>
        <w:tc>
          <w:tcPr>
            <w:tcW w:w="1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8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城市轨道交通</w:t>
            </w:r>
          </w:p>
          <w:p>
            <w:pPr>
              <w:widowControl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工程技术</w:t>
            </w:r>
          </w:p>
        </w:tc>
        <w:tc>
          <w:tcPr>
            <w:tcW w:w="2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普通高中毕业生、中职（含中专、技工学校、职业高中）学校毕业生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3年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910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1690</w:t>
            </w: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按照全日制教学和管理要求</w:t>
            </w:r>
            <w:r>
              <w:rPr>
                <w:rFonts w:ascii="仿宋_GB2312" w:eastAsia="仿宋_GB2312"/>
                <w:szCs w:val="21"/>
              </w:rPr>
              <w:t>实施</w:t>
            </w:r>
          </w:p>
        </w:tc>
        <w:tc>
          <w:tcPr>
            <w:tcW w:w="12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集中授课</w:t>
            </w:r>
          </w:p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工学交替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实施学分制管理</w:t>
            </w:r>
          </w:p>
        </w:tc>
        <w:tc>
          <w:tcPr>
            <w:tcW w:w="17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94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铁道交通</w:t>
            </w:r>
          </w:p>
          <w:p>
            <w:pPr>
              <w:widowControl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运营管理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szCs w:val="21"/>
              </w:rPr>
            </w:pPr>
          </w:p>
        </w:tc>
        <w:tc>
          <w:tcPr>
            <w:tcW w:w="7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3年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910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1690</w:t>
            </w:r>
          </w:p>
        </w:tc>
        <w:tc>
          <w:tcPr>
            <w:tcW w:w="1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8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94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民航运输 </w:t>
            </w:r>
          </w:p>
        </w:tc>
        <w:tc>
          <w:tcPr>
            <w:tcW w:w="2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退役军人、下岗失业人员、农民工和新型职业农民</w:t>
            </w:r>
          </w:p>
        </w:tc>
        <w:tc>
          <w:tcPr>
            <w:tcW w:w="7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3年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780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1820</w:t>
            </w: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实施弹性学制</w:t>
            </w:r>
          </w:p>
        </w:tc>
        <w:tc>
          <w:tcPr>
            <w:tcW w:w="12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集中授课、工学交替，线上与线下混合式授课，企业现场授课等形式。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实施学分制管理，职业技能等级证书转换相关课程学习学分，现代学徒制培养</w:t>
            </w:r>
          </w:p>
        </w:tc>
        <w:tc>
          <w:tcPr>
            <w:tcW w:w="17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与康旅控股集团有限公司合作定向招生培养及就业。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94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空中乘务 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szCs w:val="21"/>
              </w:rPr>
            </w:pPr>
          </w:p>
        </w:tc>
        <w:tc>
          <w:tcPr>
            <w:tcW w:w="7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3年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780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1820</w:t>
            </w: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建筑工程技术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szCs w:val="21"/>
              </w:rPr>
            </w:pPr>
          </w:p>
        </w:tc>
        <w:tc>
          <w:tcPr>
            <w:tcW w:w="7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3年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780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1820</w:t>
            </w: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exact"/>
          <w:jc w:val="center"/>
        </w:trPr>
        <w:tc>
          <w:tcPr>
            <w:tcW w:w="55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94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工程造价 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szCs w:val="21"/>
              </w:rPr>
            </w:pPr>
          </w:p>
        </w:tc>
        <w:tc>
          <w:tcPr>
            <w:tcW w:w="7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3年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780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1820</w:t>
            </w: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5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194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园林工程技术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szCs w:val="21"/>
              </w:rPr>
            </w:pPr>
          </w:p>
        </w:tc>
        <w:tc>
          <w:tcPr>
            <w:tcW w:w="7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3年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780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1820</w:t>
            </w: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酒店管理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szCs w:val="21"/>
              </w:rPr>
            </w:pPr>
          </w:p>
        </w:tc>
        <w:tc>
          <w:tcPr>
            <w:tcW w:w="7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3年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780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1820</w:t>
            </w: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194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会展策划与管理 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szCs w:val="21"/>
              </w:rPr>
            </w:pPr>
          </w:p>
        </w:tc>
        <w:tc>
          <w:tcPr>
            <w:tcW w:w="7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3年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780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1820</w:t>
            </w: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194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景区开发与管理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szCs w:val="21"/>
              </w:rPr>
            </w:pPr>
          </w:p>
        </w:tc>
        <w:tc>
          <w:tcPr>
            <w:tcW w:w="7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3年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780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1820</w:t>
            </w: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物流管理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szCs w:val="21"/>
              </w:rPr>
            </w:pPr>
          </w:p>
        </w:tc>
        <w:tc>
          <w:tcPr>
            <w:tcW w:w="7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3年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780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1820</w:t>
            </w: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194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报关与国际货运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szCs w:val="21"/>
              </w:rPr>
            </w:pPr>
          </w:p>
        </w:tc>
        <w:tc>
          <w:tcPr>
            <w:tcW w:w="7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3年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780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1820</w:t>
            </w: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</w:t>
            </w:r>
          </w:p>
        </w:tc>
        <w:tc>
          <w:tcPr>
            <w:tcW w:w="194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环境艺术设计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szCs w:val="21"/>
              </w:rPr>
            </w:pPr>
          </w:p>
        </w:tc>
        <w:tc>
          <w:tcPr>
            <w:tcW w:w="7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3年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780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1820</w:t>
            </w: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工程测量技术</w:t>
            </w:r>
          </w:p>
        </w:tc>
        <w:tc>
          <w:tcPr>
            <w:tcW w:w="2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退役军人、下岗失业人员、农民工和新型职业农民</w:t>
            </w:r>
          </w:p>
        </w:tc>
        <w:tc>
          <w:tcPr>
            <w:tcW w:w="7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3年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780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1820</w:t>
            </w:r>
          </w:p>
        </w:tc>
        <w:tc>
          <w:tcPr>
            <w:tcW w:w="1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28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与河北测绘地理信息产业协会合作定向招生培养及就业。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第二阶段扩招计划（2019年10月底前报考，2020年春季入学报到）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1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城市轨道交通工程技术</w:t>
            </w:r>
          </w:p>
        </w:tc>
        <w:tc>
          <w:tcPr>
            <w:tcW w:w="23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2019年退役军人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3年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780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1820</w:t>
            </w:r>
          </w:p>
        </w:tc>
        <w:tc>
          <w:tcPr>
            <w:tcW w:w="17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实施弹性学制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集中授课，线上与线下混合式授课，企业现场授课等形式。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实施学分制管理，职业技能等级证书转换相关课程学习学分，现代学徒制培养。</w:t>
            </w:r>
            <w:r>
              <w:rPr>
                <w:rFonts w:ascii="仿宋_GB2312" w:eastAsia="仿宋_GB2312"/>
                <w:b/>
                <w:szCs w:val="21"/>
              </w:rPr>
              <w:t xml:space="preserve"> </w:t>
            </w:r>
          </w:p>
        </w:tc>
        <w:tc>
          <w:tcPr>
            <w:tcW w:w="17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exact"/>
          <w:jc w:val="center"/>
        </w:trPr>
        <w:tc>
          <w:tcPr>
            <w:tcW w:w="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铁道交通运营管理</w:t>
            </w:r>
          </w:p>
        </w:tc>
        <w:tc>
          <w:tcPr>
            <w:tcW w:w="23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3年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780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1820</w:t>
            </w:r>
          </w:p>
        </w:tc>
        <w:tc>
          <w:tcPr>
            <w:tcW w:w="170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/>
    <w:sectPr>
      <w:pgSz w:w="16838" w:h="11906" w:orient="landscape"/>
      <w:pgMar w:top="850" w:right="1327" w:bottom="567" w:left="132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578B3"/>
    <w:rsid w:val="5A95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2019-05-24T06:38:00Z</dcterms:created>
  <dc:creator>Administrator</dc:creator>
  <cp:lastModifiedBy>Administrator</cp:lastModifiedBy>
  <dcterms:modified xsi:type="dcterms:W3CDTF">2019-05-24T06:39:49Z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