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年高职单招技能拔尖人才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免试申请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书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石家庄铁路职业技术学院：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根据河北省高职单招“技能拔尖人才免试录取”条件，按照贵院相关要求，已在网上提交相关佐证材料，并将获奖证书（或技能证书）原件寄至贵院，特申请石家庄铁路职业技术学院相同或相近专业免试录取。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具体申请信息如下：</w:t>
      </w:r>
    </w:p>
    <w:p>
      <w:pPr>
        <w:ind w:firstLine="720" w:firstLineChars="20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fitText w:val="1440" w:id="948843589"/>
          <w:lang w:val="en-US" w:eastAsia="zh-CN"/>
        </w:rPr>
        <w:t>考生号：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                    </w:t>
      </w:r>
    </w:p>
    <w:p>
      <w:pPr>
        <w:ind w:firstLine="720" w:firstLineChars="20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kern w:val="0"/>
          <w:sz w:val="36"/>
          <w:szCs w:val="36"/>
          <w:u w:val="none"/>
          <w:shd w:val="clear" w:fill="FFFFFF"/>
          <w:lang w:val="en-US" w:eastAsia="zh-CN"/>
        </w:rPr>
        <w:t>姓  名：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                    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河北省高职单招报考平台选择的考试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类（或对口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类）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申请免试录取专业全称：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                  </w:t>
      </w:r>
    </w:p>
    <w:p>
      <w:pPr>
        <w:ind w:firstLine="720" w:firstLineChars="20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                  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录取通知书邮寄详细地址：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                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                                         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收件人：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收件人电话：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             </w:t>
      </w:r>
    </w:p>
    <w:p>
      <w:pPr>
        <w:ind w:firstLine="720" w:firstLineChars="20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考生手机号：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               </w:t>
      </w:r>
    </w:p>
    <w:p>
      <w:pPr>
        <w:ind w:firstLine="720" w:firstLineChars="20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MGViMzVkMDg0YjBlODZiNjdlNmRlMDdhZGI4M2EifQ=="/>
  </w:docVars>
  <w:rsids>
    <w:rsidRoot w:val="00000000"/>
    <w:rsid w:val="035A0952"/>
    <w:rsid w:val="304A12D3"/>
    <w:rsid w:val="32135F63"/>
    <w:rsid w:val="35AA1859"/>
    <w:rsid w:val="6BC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6</TotalTime>
  <ScaleCrop>false</ScaleCrop>
  <LinksUpToDate>false</LinksUpToDate>
  <CharactersWithSpaces>371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2023-03-06T00:02:00Z</dcterms:created>
  <dc:creator>ASUS</dc:creator>
  <cp:lastModifiedBy>岁月静好</cp:lastModifiedBy>
  <dcterms:modified xsi:type="dcterms:W3CDTF">2024-02-21T06:55:32Z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3E9F69B99B004258A730DF7A32130915</vt:lpwstr>
  </property>
</Properties>
</file>